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F02583">
        <w:rPr>
          <w:rFonts w:asciiTheme="minorHAnsi" w:hAnsiTheme="minorHAnsi" w:cstheme="minorHAnsi"/>
        </w:rPr>
        <w:t>1/24</w:t>
      </w:r>
      <w:r>
        <w:t xml:space="preserve"> CZĘŚCI W</w:t>
      </w:r>
      <w:r w:rsidR="00F02583">
        <w:t xml:space="preserve"> NIERUCHOMOŚCI GRUNTOWEJ</w:t>
      </w:r>
      <w:r w:rsidR="00F02583">
        <w:br/>
        <w:t>NR 2782</w:t>
      </w:r>
      <w:r>
        <w:t xml:space="preserve">, </w:t>
      </w:r>
      <w:r w:rsidR="007B64E9">
        <w:t>POŁO</w:t>
      </w:r>
      <w:r w:rsidR="00F02583">
        <w:t>ŻONEJ W STAREJ WSI, STANOWIĄCEJ W 1/4</w:t>
      </w:r>
      <w:r w:rsidR="00F90B8B">
        <w:t xml:space="preserve"> CZĘŚCI WSPÓŁWŁASNOŚĆ GMINY BRZOZÓW</w:t>
      </w:r>
      <w:r>
        <w:t>:</w:t>
      </w:r>
    </w:p>
    <w:p w:rsidR="00CB495E" w:rsidRPr="00CB495E" w:rsidRDefault="00CB495E" w:rsidP="00CB495E"/>
    <w:p w:rsidR="00F02583" w:rsidRPr="00F02583" w:rsidRDefault="00F02583" w:rsidP="00F02583">
      <w:pPr>
        <w:jc w:val="both"/>
        <w:rPr>
          <w:rFonts w:asciiTheme="minorHAnsi" w:hAnsiTheme="minorHAnsi" w:cstheme="minorHAnsi"/>
          <w:szCs w:val="28"/>
        </w:rPr>
      </w:pPr>
      <w:r w:rsidRPr="00F02583">
        <w:rPr>
          <w:szCs w:val="28"/>
        </w:rPr>
        <w:t xml:space="preserve">Działka ewid. nr 2782 o pow. 3499 m2, objęta KW Nr 62776, położona jest </w:t>
      </w:r>
      <w:r w:rsidRPr="00F02583">
        <w:rPr>
          <w:szCs w:val="28"/>
        </w:rPr>
        <w:br/>
        <w:t xml:space="preserve">w pośredniej części Starej Wsi. Teren działki jest zróżnicowany, lekko pochyły </w:t>
      </w:r>
      <w:r w:rsidRPr="00F02583">
        <w:rPr>
          <w:szCs w:val="28"/>
        </w:rPr>
        <w:br/>
        <w:t xml:space="preserve">i pochyły, częściowo utwardzony, w pozostałej części pokryty trawą. </w:t>
      </w:r>
      <w:r w:rsidRPr="00F02583">
        <w:rPr>
          <w:szCs w:val="28"/>
        </w:rPr>
        <w:br/>
        <w:t xml:space="preserve">Kształt działki jest regularny, wieloboczny, mocno wydłużony. Dojazd do nieruchomości odbywa się bezpośrednim zjazdem z drogi o nawierzchni bitumicznej, stanowiącej drogę wojewódzką nr 886. Obszar działki przecinają sieci telekomunikacyjna i gazowa. Nieruchomość posiada pełne uzbrojenie </w:t>
      </w:r>
      <w:r w:rsidRPr="00F02583">
        <w:rPr>
          <w:szCs w:val="28"/>
        </w:rPr>
        <w:br/>
        <w:t>w urządzenia infrastruktury technicznej. Bezpośrednie sąsiedztwo stanowi zabudowa mieszkaniowa jednorodzinna, nieruchomości gruntowe niezabudowane, rolne i zadrzewione. W bliskim otoczeniu zlokalizowana jest zabudowa mieszkaniowa, a w dalszym nieruchomości rolne i leśne. Działka ewid. nr 2782 nie jest objęta Miejscowym Planem Zagospodarowania Przestrzennego i nie została wydana na nią decyzja o warunkach zabudowy. Zgodnie ze Studium Uwarunkowań i Kierunków Zagospodarowania Przestrzennego Gminy Brzozów działka nr 2782 położona jest częściowo w obrębie istniejących terenów zabudowy mieszkaniowej, terenów rolnych oraz terenów o przewadze gruntów odpowiednich do zalesień</w:t>
      </w:r>
      <w:r w:rsidRPr="00F02583">
        <w:rPr>
          <w:rFonts w:asciiTheme="minorHAnsi" w:hAnsiTheme="minorHAnsi" w:cstheme="minorHAnsi"/>
          <w:szCs w:val="28"/>
        </w:rPr>
        <w:t xml:space="preserve">.        </w:t>
      </w:r>
    </w:p>
    <w:p w:rsidR="007B64E9" w:rsidRPr="007B64E9" w:rsidRDefault="007B64E9" w:rsidP="007B64E9">
      <w:pPr>
        <w:jc w:val="both"/>
        <w:rPr>
          <w:b/>
          <w:szCs w:val="28"/>
        </w:rPr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F02583">
        <w:t xml:space="preserve">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7B64E9">
        <w:rPr>
          <w:b/>
        </w:rPr>
        <w:t xml:space="preserve">  </w:t>
      </w:r>
      <w:r w:rsidR="00F02583">
        <w:rPr>
          <w:b/>
        </w:rPr>
        <w:t xml:space="preserve">1 800,00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F02583">
        <w:rPr>
          <w:b/>
        </w:rPr>
        <w:t xml:space="preserve">                 180,00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356DC5">
        <w:rPr>
          <w:b/>
        </w:rPr>
        <w:t xml:space="preserve">27 czerwca </w:t>
      </w:r>
      <w:r w:rsidR="00F02583">
        <w:rPr>
          <w:b/>
        </w:rPr>
        <w:t>2023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56DC5">
        <w:t xml:space="preserve"> 21 czerwca</w:t>
      </w:r>
      <w:r w:rsidR="007B64E9">
        <w:t xml:space="preserve"> 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EB" w:rsidRDefault="00E24EEB" w:rsidP="00C72D24">
      <w:r>
        <w:separator/>
      </w:r>
    </w:p>
  </w:endnote>
  <w:endnote w:type="continuationSeparator" w:id="0">
    <w:p w:rsidR="00E24EEB" w:rsidRDefault="00E24EEB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EB" w:rsidRDefault="00E24EEB" w:rsidP="00C72D24">
      <w:r>
        <w:separator/>
      </w:r>
    </w:p>
  </w:footnote>
  <w:footnote w:type="continuationSeparator" w:id="0">
    <w:p w:rsidR="00E24EEB" w:rsidRDefault="00E24EEB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0459"/>
    <w:rsid w:val="00155FC6"/>
    <w:rsid w:val="00166A61"/>
    <w:rsid w:val="001B275E"/>
    <w:rsid w:val="001C2F22"/>
    <w:rsid w:val="001C5454"/>
    <w:rsid w:val="00201228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56DC5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B64E9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2131"/>
    <w:rsid w:val="00A73682"/>
    <w:rsid w:val="00A8332F"/>
    <w:rsid w:val="00AB5CD1"/>
    <w:rsid w:val="00AB5FFA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348FC"/>
    <w:rsid w:val="00C41EBA"/>
    <w:rsid w:val="00C44192"/>
    <w:rsid w:val="00C72D24"/>
    <w:rsid w:val="00C83E69"/>
    <w:rsid w:val="00C90763"/>
    <w:rsid w:val="00C9466A"/>
    <w:rsid w:val="00C9730C"/>
    <w:rsid w:val="00CB1C0D"/>
    <w:rsid w:val="00CB495E"/>
    <w:rsid w:val="00CC245F"/>
    <w:rsid w:val="00CC3144"/>
    <w:rsid w:val="00CF1C1D"/>
    <w:rsid w:val="00D02596"/>
    <w:rsid w:val="00D649B7"/>
    <w:rsid w:val="00D80EF4"/>
    <w:rsid w:val="00D87222"/>
    <w:rsid w:val="00D87343"/>
    <w:rsid w:val="00DA31D6"/>
    <w:rsid w:val="00DB222B"/>
    <w:rsid w:val="00DB3F9C"/>
    <w:rsid w:val="00DC10DF"/>
    <w:rsid w:val="00DD57FE"/>
    <w:rsid w:val="00DF25E6"/>
    <w:rsid w:val="00E12497"/>
    <w:rsid w:val="00E24EEB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02583"/>
    <w:rsid w:val="00F101F2"/>
    <w:rsid w:val="00F2123B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1E0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161</cp:revision>
  <cp:lastPrinted>2022-03-21T10:14:00Z</cp:lastPrinted>
  <dcterms:created xsi:type="dcterms:W3CDTF">2014-01-14T08:26:00Z</dcterms:created>
  <dcterms:modified xsi:type="dcterms:W3CDTF">2023-05-26T10:23:00Z</dcterms:modified>
</cp:coreProperties>
</file>