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A7" w:rsidRDefault="00C512A7" w:rsidP="000242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2A7">
        <w:rPr>
          <w:rFonts w:ascii="Times New Roman" w:hAnsi="Times New Roman" w:cs="Times New Roman"/>
          <w:b/>
          <w:sz w:val="32"/>
          <w:szCs w:val="32"/>
        </w:rPr>
        <w:t>Wydawanie decyzji o środowiskowych uwarunkowaniach</w:t>
      </w:r>
    </w:p>
    <w:p w:rsidR="001B755F" w:rsidRDefault="001B755F" w:rsidP="000242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USŁUGI</w:t>
      </w:r>
    </w:p>
    <w:p w:rsidR="00686959" w:rsidRDefault="00686959" w:rsidP="0068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59">
        <w:rPr>
          <w:rFonts w:ascii="Times New Roman" w:hAnsi="Times New Roman" w:cs="Times New Roman"/>
          <w:b/>
          <w:sz w:val="28"/>
          <w:szCs w:val="28"/>
        </w:rPr>
        <w:t>I</w:t>
      </w:r>
    </w:p>
    <w:p w:rsidR="00C512A7" w:rsidRDefault="00686959" w:rsidP="00B31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59">
        <w:rPr>
          <w:rFonts w:ascii="Times New Roman" w:hAnsi="Times New Roman" w:cs="Times New Roman"/>
          <w:b/>
          <w:sz w:val="28"/>
          <w:szCs w:val="28"/>
        </w:rPr>
        <w:t>Wymagane dokumenty do załatwienia</w:t>
      </w:r>
      <w:r w:rsidR="00B310FF">
        <w:rPr>
          <w:rFonts w:ascii="Times New Roman" w:hAnsi="Times New Roman" w:cs="Times New Roman"/>
          <w:b/>
          <w:sz w:val="28"/>
          <w:szCs w:val="28"/>
        </w:rPr>
        <w:t xml:space="preserve"> sprawy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959" w:rsidRPr="00686959" w:rsidRDefault="00686959" w:rsidP="0068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A7" w:rsidRDefault="00C512A7" w:rsidP="00C51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12A7">
        <w:rPr>
          <w:rFonts w:ascii="Times New Roman" w:hAnsi="Times New Roman" w:cs="Times New Roman"/>
          <w:b/>
          <w:sz w:val="24"/>
          <w:szCs w:val="24"/>
        </w:rPr>
        <w:t>Kto może wystąpić z wnioskiem/zainicjować sprawę:</w:t>
      </w:r>
    </w:p>
    <w:p w:rsidR="00C512A7" w:rsidRPr="00C512A7" w:rsidRDefault="00C512A7" w:rsidP="00C512A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512A7">
        <w:rPr>
          <w:rFonts w:ascii="Times New Roman" w:hAnsi="Times New Roman" w:cs="Times New Roman"/>
          <w:sz w:val="24"/>
          <w:szCs w:val="24"/>
        </w:rPr>
        <w:t>soba prawna</w:t>
      </w:r>
    </w:p>
    <w:p w:rsidR="00C512A7" w:rsidRDefault="00C512A7" w:rsidP="00C512A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512A7">
        <w:rPr>
          <w:rFonts w:ascii="Times New Roman" w:hAnsi="Times New Roman" w:cs="Times New Roman"/>
          <w:sz w:val="24"/>
          <w:szCs w:val="24"/>
        </w:rPr>
        <w:t xml:space="preserve">soba fizyczna </w:t>
      </w:r>
    </w:p>
    <w:p w:rsidR="00686959" w:rsidRDefault="00C512A7" w:rsidP="00686959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36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Wniosek - </w:t>
      </w:r>
      <w:r w:rsidRPr="00C512A7">
        <w:rPr>
          <w:rFonts w:ascii="Times New Roman" w:hAnsi="Times New Roman" w:cs="Times New Roman"/>
          <w:sz w:val="24"/>
          <w:szCs w:val="24"/>
        </w:rPr>
        <w:t xml:space="preserve">o wydanie decyzji </w:t>
      </w:r>
      <w:r>
        <w:rPr>
          <w:rFonts w:ascii="Times New Roman" w:hAnsi="Times New Roman" w:cs="Times New Roman"/>
          <w:sz w:val="24"/>
          <w:szCs w:val="24"/>
        </w:rPr>
        <w:t xml:space="preserve">o środowiskowych uwarunkowaniach, podpisany przez Wnioskodawcę lub pełnomocnika </w:t>
      </w:r>
      <w:r w:rsidR="005F05D9" w:rsidRPr="00177EC1">
        <w:rPr>
          <w:rFonts w:ascii="Times New Roman" w:hAnsi="Times New Roman" w:cs="Times New Roman"/>
          <w:sz w:val="24"/>
          <w:szCs w:val="24"/>
        </w:rPr>
        <w:t>( Załącznik</w:t>
      </w:r>
      <w:r w:rsidR="005F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5D9" w:rsidRPr="00177EC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8695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prowadzenia sprawy przez pełnomocnika inwestora należy dołączyć oryginał pełnomocnictwa lub notarialne potwierdzony odpis pełnomocnictwa zgodnie z art. 33 Kpa wraz z dowo</w:t>
      </w:r>
      <w:r w:rsid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>dem uiszczenia opłaty skarbowej.</w:t>
      </w:r>
    </w:p>
    <w:p w:rsidR="00C512A7" w:rsidRDefault="00686959" w:rsidP="00686959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64">
        <w:rPr>
          <w:rFonts w:ascii="Times New Roman" w:hAnsi="Times New Roman" w:cs="Times New Roman"/>
          <w:sz w:val="24"/>
          <w:szCs w:val="24"/>
        </w:rPr>
        <w:t xml:space="preserve"> </w:t>
      </w:r>
      <w:r w:rsidR="00244950" w:rsidRPr="00193364">
        <w:rPr>
          <w:rFonts w:ascii="Times New Roman" w:hAnsi="Times New Roman" w:cs="Times New Roman"/>
          <w:sz w:val="24"/>
          <w:szCs w:val="24"/>
        </w:rPr>
        <w:t>3.</w:t>
      </w:r>
      <w:r w:rsidR="00244950">
        <w:rPr>
          <w:rFonts w:ascii="Times New Roman" w:hAnsi="Times New Roman" w:cs="Times New Roman"/>
          <w:b/>
          <w:sz w:val="24"/>
          <w:szCs w:val="24"/>
        </w:rPr>
        <w:t xml:space="preserve">  Załączniki do wniosku:</w:t>
      </w:r>
    </w:p>
    <w:p w:rsidR="00244950" w:rsidRPr="00177EC1" w:rsidRDefault="00244950" w:rsidP="0024495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przedsięwzięć mogących zawsze znacząco oddziaływać na środowisko</w:t>
      </w:r>
      <w:r w:rsidR="00D306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 oddziaływaniu przedsięwzięcia na środowisko, sporządzony zgodnie z art. 66 ustawy z dnia 3 października 2008 r. o udostępnianiu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oddziaływa</w:t>
      </w:r>
      <w:r w:rsidR="00457254">
        <w:rPr>
          <w:rFonts w:ascii="Times New Roman" w:eastAsia="Times New Roman" w:hAnsi="Times New Roman" w:cs="Times New Roman"/>
          <w:sz w:val="24"/>
          <w:szCs w:val="24"/>
          <w:lang w:eastAsia="pl-PL"/>
        </w:rPr>
        <w:t>nia na środowisko (Dz. U. z 2021 r., poz. 247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zwanej dalej ustawą OOŚ, 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raport należy złożyć w czterech egzemplarzach wraz </w:t>
      </w:r>
      <w:r w:rsidRPr="00244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244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jego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zapisem w formie elektronicznej na informatycznych nośnikach danych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="00177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 egzemplarze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Raport musi być podpisany przez autora (imię, nazwisko, podpis), </w:t>
      </w:r>
      <w:r w:rsidR="0017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gdy wykonawcą raportu jest zespół autorów - kierujący tym ze</w:t>
      </w:r>
      <w:r w:rsidR="0017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społem, wraz z podaniem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oraz daty sporządzenia raportu. Do raportu musi być dołączone oświadczenie </w:t>
      </w:r>
      <w:r w:rsidR="00CE3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2)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autora, a w przypadku gdy wykonawcą raportu jest zespół autorów - kierującego tym zespołem, o spełnieniu wymagań, </w:t>
      </w:r>
      <w:r w:rsidR="009A2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74a ust. 2</w:t>
      </w:r>
      <w:r w:rsidR="0017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OOŚ.</w:t>
      </w:r>
    </w:p>
    <w:p w:rsidR="00177EC1" w:rsidRDefault="00177EC1" w:rsidP="00177EC1">
      <w:pPr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>
        <w:rPr>
          <w:rFonts w:ascii="Times New Roman" w:hAnsi="Times New Roman" w:cs="Times New Roman"/>
          <w:sz w:val="24"/>
          <w:szCs w:val="24"/>
        </w:rPr>
        <w:t>w przypadku gdy wnioskodawca występuje o ustalenie zakresu raportu do wniosku należy dołączyć kartę informacyjną przedsięwzięcia.</w:t>
      </w:r>
    </w:p>
    <w:p w:rsidR="001B45A1" w:rsidRDefault="00D3066A" w:rsidP="000D047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przedsięwzięć mogących potencjalnie znac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ząco oddziaływać na środowisko: - </w:t>
      </w:r>
      <w:r w:rsidRPr="001B45A1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informacyj</w:t>
      </w:r>
      <w:r w:rsidR="00CE33C9">
        <w:rPr>
          <w:rFonts w:ascii="Times New Roman" w:eastAsia="Times New Roman" w:hAnsi="Times New Roman" w:cs="Times New Roman"/>
          <w:sz w:val="24"/>
          <w:szCs w:val="24"/>
          <w:lang w:eastAsia="pl-PL"/>
        </w:rPr>
        <w:t>ną przedsięwzięcia  (Załącznik 3</w:t>
      </w:r>
      <w:r w:rsidRPr="001B4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sporządzoną zgodnie z art. 62a ustawy OOŚ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czterech egzemplarzach wraz 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jej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zapisem w formie elektronicznej na informatycznych nośnikach danych 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 egzemplarze</w:t>
      </w:r>
      <w:r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B45A1" w:rsidRPr="001B4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informacyjna </w:t>
      </w:r>
      <w:r w:rsidR="001B4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musi być podpisana </w:t>
      </w:r>
      <w:r w:rsidR="001B45A1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autora, a w przypadku gdy jej wykonawcą jest zespół autorów – przez kierującego tym zespołem, wraz z podaniem imienia i nazwiska oraz daty sporządzenia karty informacyjnej przedsięwzięcia</w:t>
      </w:r>
      <w:r w:rsidR="001B4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B44" w:rsidRDefault="001B45A1" w:rsidP="00F34019">
      <w:pPr>
        <w:tabs>
          <w:tab w:val="left" w:pos="142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364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B4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4019" w:rsidRPr="00F34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F34019"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oświadczoną przez właściwy organ kopię mapy ewidenc</w:t>
      </w:r>
      <w:r w:rsidR="00F34019" w:rsidRPr="00F34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yjnej, w postaci papierowej lub </w:t>
      </w:r>
      <w:r w:rsidR="00F34019"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elektronicznej</w:t>
      </w:r>
      <w:r w:rsidR="00F3401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obejmującej przewidywany teren, na którym będzie realizowane przedsięwzięcie, oraz przewidywany obszar, o którym mowa w </w:t>
      </w:r>
      <w:r w:rsidR="00F3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74 </w:t>
      </w:r>
      <w:r w:rsidR="00F3401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3a zdanie drugie</w:t>
      </w:r>
      <w:r w:rsidR="00D3066A" w:rsidRPr="001B4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01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OOŚ</w:t>
      </w:r>
      <w:r w:rsidR="00F33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33B44" w:rsidRPr="00F33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jak najszybszego przeprowadzenia procedury oraz uzyskiwania </w:t>
      </w:r>
      <w:r w:rsidR="00F33B44" w:rsidRPr="00F33B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jednoczesnych opinii innych organów  zalecane jest przedłożenie 4 egzemplarzy mapy </w:t>
      </w:r>
      <w:r w:rsidR="00F33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F33B44" w:rsidRPr="00F33B44">
        <w:rPr>
          <w:rFonts w:ascii="Times New Roman" w:eastAsia="Times New Roman" w:hAnsi="Times New Roman" w:cs="Times New Roman"/>
          <w:sz w:val="24"/>
          <w:szCs w:val="24"/>
          <w:lang w:eastAsia="pl-PL"/>
        </w:rPr>
        <w:t>(1 oryginał + 3 kopie).</w:t>
      </w:r>
    </w:p>
    <w:p w:rsidR="00764FD5" w:rsidRPr="00764FD5" w:rsidRDefault="00E026F1" w:rsidP="00764FD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193364" w:rsidRPr="0019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193364" w:rsidRPr="009D3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apę, w postaci papierowej oraz elektronicznej</w:t>
      </w:r>
      <w:r w:rsidR="00193364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skali zapewniającej czytelność przedstawionych danych z zaznaczonym przewidywanym terenem, na którym będzie realizowane przedsięwzięcie, oraz z zaznaczonym przewidywanym obszarem, o którym mowa w </w:t>
      </w:r>
      <w:r w:rsidR="0019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74 </w:t>
      </w:r>
      <w:r w:rsidR="00193364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3a zdanie drugie, wraz z wyznaczoną odle</w:t>
      </w:r>
      <w:r w:rsidR="00193364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głością, o której mowa w art. 74  ust. 3</w:t>
      </w:r>
      <w:r w:rsidR="00193364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a pkt 1</w:t>
      </w:r>
      <w:r w:rsidR="00AC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OOŚ</w:t>
      </w:r>
      <w:r w:rsidR="00F33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FD5" w:rsidRP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obszar, na który będzie oddziaływać przedsięwzięcie </w:t>
      </w:r>
      <w:r w:rsid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764FD5" w:rsidRP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>w wariancie zaproponowanym przez wnioskodawcę. Przez obszar ten rozumie się:</w:t>
      </w:r>
    </w:p>
    <w:p w:rsidR="00764FD5" w:rsidRPr="00764FD5" w:rsidRDefault="00764FD5" w:rsidP="00764FD5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teren, na którym będzie realizowane przedsięwzięcie, oraz obszar znajdujący się w odległości 100 m od granicy tego terenu,</w:t>
      </w:r>
    </w:p>
    <w:p w:rsidR="00764FD5" w:rsidRPr="00764FD5" w:rsidRDefault="00764FD5" w:rsidP="00764FD5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działki, na których w wyniku realizacji , eksploatacji lub użytkowania przedsięwzięcia zostałyby przekroczone  standardy jakości środowiska, lub</w:t>
      </w:r>
    </w:p>
    <w:p w:rsidR="00764FD5" w:rsidRPr="00764FD5" w:rsidRDefault="00764FD5" w:rsidP="00764FD5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764FD5" w:rsidRDefault="00764FD5" w:rsidP="00764FD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C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Mapę sporządza się na podkładzie wykonanym na podstawie kopii mapy ewidencyjnej,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AC6EAB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wyżej.</w:t>
      </w:r>
      <w:r w:rsidR="0040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F90" w:rsidRDefault="00764FD5" w:rsidP="00764FD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64FD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jak najszybszego przeprowadzenia procedury oraz uzyskiwania jednoczesnych opinii innych organów  zalecane jest przedłożenie 4 egzemplarzy mapy (1 oryginał + 3 kopie).</w:t>
      </w:r>
    </w:p>
    <w:p w:rsidR="00C3231C" w:rsidRDefault="00C3231C" w:rsidP="002E6454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E026F1" w:rsidRDefault="00E026F1" w:rsidP="002E6454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przedsięwzięć wymagających koncesji lub decyzji, o których mowa w art. 72 ust. 1 pkt 4-5, prowadzonych w granicach przestrzeni niestanowiącej części składowej nieruchomości gruntowej, oraz przedsięwzięć dotyczących urządzeń piętrzących I, II i III klasy budowli, inwestycji w zakresie terminalu oraz strategicznej inwestycji w sektorze naftowym, zamiast kopii mapy, o której mowa w pkt 3 - mapę przedstawiającą dane sytuacyjne i wysokościowe, sporządzoną w skali umożliwiającej szczegółowe przedstawienie przebiegu granic terenu, którego dotyczy wniosek, oraz obejmującą obszar, o którym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74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3a zdanie drugie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OOŚ.</w:t>
      </w:r>
    </w:p>
    <w:p w:rsidR="002E6454" w:rsidRDefault="002E6454" w:rsidP="002E6454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6F1" w:rsidRDefault="00E026F1" w:rsidP="00AC6EAB">
      <w:pPr>
        <w:tabs>
          <w:tab w:val="left" w:pos="142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403F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3F90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</w:t>
      </w:r>
      <w:r w:rsidR="0040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74 </w:t>
      </w:r>
      <w:r w:rsidR="00403F90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3a zdanie drugie, </w:t>
      </w:r>
      <w:r w:rsidR="0040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403F90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1a</w:t>
      </w:r>
      <w:r w:rsidR="0040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OOŚ</w:t>
      </w:r>
      <w:r w:rsidR="00403F90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3F90" w:rsidRDefault="00403F90" w:rsidP="00AC6EAB">
      <w:pPr>
        <w:tabs>
          <w:tab w:val="left" w:pos="142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W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przedsięwzięć wymagających decyzji, o której mowa w art. 72 ust. 1 pkt 10, </w:t>
      </w:r>
      <w:r w:rsidR="00CE3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OOŚ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działek przewidzianych do prowadzenia prac przygotowawczych polegających na wycince drzew i krzewów, o ile prace taki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przewidziane są do realizacji.</w:t>
      </w:r>
    </w:p>
    <w:p w:rsidR="00403F90" w:rsidRDefault="00403F90" w:rsidP="00343C49">
      <w:pPr>
        <w:tabs>
          <w:tab w:val="left" w:pos="142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A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nalizę kosztów i korzyści, o której mowa w art. 10a ust. 1 ustawy z dnia 10 kwietnia </w:t>
      </w:r>
      <w:r w:rsid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1997 r. - P</w:t>
      </w:r>
      <w:r w:rsidR="00043C41">
        <w:rPr>
          <w:rFonts w:ascii="Times New Roman" w:eastAsia="Times New Roman" w:hAnsi="Times New Roman" w:cs="Times New Roman"/>
          <w:sz w:val="24"/>
          <w:szCs w:val="24"/>
          <w:lang w:eastAsia="pl-PL"/>
        </w:rPr>
        <w:t>rawo energetyczne (Dz. U. z 2020 r. poz. 833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  <w:r w:rsid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="0068695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liczba stron postępowania w sprawie wydania decyzji o środowiskowych uwarunkowaniach przekracza 10, nie wymaga się dołączenia dokumentu, o którym mowa </w:t>
      </w:r>
      <w:r w:rsid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68695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74</w:t>
      </w:r>
      <w:r w:rsidR="0068695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6</w:t>
      </w:r>
      <w:r w:rsidR="00343C49" w:rsidRP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OOŚ</w:t>
      </w:r>
      <w:r w:rsidR="0068695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wątpliwości organ może wezwać inwestora do dołączenia dokumentu, o którym mowa w ust. 1 pkt 6</w:t>
      </w:r>
      <w:r w:rsidR="00CE3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OOŚ</w:t>
      </w:r>
      <w:r w:rsidR="00686959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niezbędnym do wykazania, że liczba stron postępowania przekracza 10.</w:t>
      </w:r>
    </w:p>
    <w:p w:rsidR="00686959" w:rsidRDefault="00686959" w:rsidP="00043C41">
      <w:pPr>
        <w:tabs>
          <w:tab w:val="left" w:pos="142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10.W</w:t>
      </w:r>
      <w:r w:rsidRP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gdy wnioskodawcą jest podmiot zależny od jednostki samorządu terytorialnego 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dczenie wraz z uzasadnieniem, czy</w:t>
      </w:r>
      <w:r w:rsidRP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wnioskodawca jest podmiotem zależnym od jednostki samorządu terytorialnego, dla której organem wykonawczym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686959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 24m ust. 2 ustawy z dnia 8 marca 1990 r. o samorządzie gminnym jest organ właściwy do wydania decyzji o środowiskowych uwarunkowaniach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Brzozowa).</w:t>
      </w:r>
    </w:p>
    <w:p w:rsidR="00686959" w:rsidRDefault="00686959" w:rsidP="00AC6EAB">
      <w:pPr>
        <w:tabs>
          <w:tab w:val="left" w:pos="142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Dowód wniesienia opłaty skarbowej.</w:t>
      </w:r>
    </w:p>
    <w:p w:rsidR="00B310FF" w:rsidRDefault="00686959" w:rsidP="00B310FF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69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 </w:t>
      </w:r>
    </w:p>
    <w:p w:rsidR="00686959" w:rsidRDefault="00686959" w:rsidP="00B310FF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69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Opłaty</w:t>
      </w:r>
    </w:p>
    <w:p w:rsidR="00B310FF" w:rsidRDefault="00B310FF" w:rsidP="00B310FF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310FF" w:rsidRDefault="00580E84" w:rsidP="00B310FF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205 zł – za </w:t>
      </w:r>
      <w:r w:rsidR="00B310FF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decyzji o środowiskowych uwarunkowaniach</w:t>
      </w:r>
      <w:r w:rsidR="00B310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33C9" w:rsidRDefault="00CE33C9" w:rsidP="00580E84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 zł </w:t>
      </w:r>
      <w:r w:rsidR="0058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580E84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decyzji o środowiskowych uwarunkowaniach na rzecz innej </w:t>
      </w:r>
      <w:r w:rsidR="0058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580E84"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</w:t>
      </w:r>
    </w:p>
    <w:p w:rsidR="00580E84" w:rsidRDefault="00580E84" w:rsidP="00580E84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17 zł – w przypadku prowadzenia sprawy przez pełnomocnika dowód wniesienia opłaty skarbowej za pełnomocnictwo.</w:t>
      </w:r>
    </w:p>
    <w:p w:rsidR="00580E84" w:rsidRDefault="00580E84" w:rsidP="00580E8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należy uiścić przez w</w:t>
      </w:r>
      <w:r w:rsidR="00580E84">
        <w:rPr>
          <w:rFonts w:ascii="Times New Roman" w:eastAsia="Times New Roman" w:hAnsi="Times New Roman" w:cs="Times New Roman"/>
          <w:sz w:val="24"/>
          <w:szCs w:val="24"/>
          <w:lang w:eastAsia="pl-PL"/>
        </w:rPr>
        <w:t>płatę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organu:</w:t>
      </w:r>
      <w:r w:rsidR="0058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</w:t>
      </w:r>
      <w:r w:rsidR="0058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Brzozowie ul. Armii Krajowej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konta: </w:t>
      </w:r>
      <w:r w:rsidRPr="00032D06">
        <w:rPr>
          <w:rFonts w:ascii="Times New Roman" w:eastAsia="Times New Roman" w:hAnsi="Times New Roman" w:cs="Times New Roman"/>
          <w:sz w:val="24"/>
          <w:szCs w:val="24"/>
          <w:lang w:eastAsia="pl-PL"/>
        </w:rPr>
        <w:t>81 1020 4391 0000 6702 0171 7768</w:t>
      </w: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bezpośrednio  w kasie Urzędu:</w:t>
      </w: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72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poniedziałek, </w:t>
      </w:r>
      <w:r w:rsidR="00032D06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wtorek, środa, czwartek w godz.  8</w:t>
      </w:r>
      <w:r w:rsidR="00032D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72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</w:t>
      </w:r>
      <w:r w:rsidR="004723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032D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80E84" w:rsidRPr="00EF2D0F" w:rsidRDefault="00EF2D0F" w:rsidP="00EF2D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piątek w godz. </w:t>
      </w:r>
      <w:r w:rsidR="00032D0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32D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4723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13</w:t>
      </w:r>
      <w:r w:rsidR="00E66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6959" w:rsidRDefault="00686959" w:rsidP="00686959">
      <w:pPr>
        <w:tabs>
          <w:tab w:val="left" w:pos="142"/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2D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</w:t>
      </w: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 złożenia dokumentów</w:t>
      </w:r>
    </w:p>
    <w:p w:rsidR="00EF2D0F" w:rsidRDefault="00EF2D0F" w:rsidP="00EF2D0F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D0F" w:rsidRDefault="00D04318" w:rsidP="00D0431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 pocztą na adres: Urząd Miejski w Brzozowie, ul. Armii Krajowej 1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36-200 Brzozów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Platformę </w:t>
      </w:r>
      <w:proofErr w:type="spellStart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4318" w:rsidRDefault="00D04318" w:rsidP="00D0431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w danej sprawie uzyskają Państwo: </w:t>
      </w:r>
    </w:p>
    <w:p w:rsidR="00D04318" w:rsidRPr="00D04318" w:rsidRDefault="00D04318" w:rsidP="00D0431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tel. 13 306 10 91 lub w Wydziale Ochrony Środowiska, Gospodarki Komunalnej                          i Rolnictwa Urzędu Miejskiego w Brzozowie, 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znaj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duje się  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Przedsiębiorstwa Gospodarki Komunalnej Sp. z o.o. przy 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Legionistów 10 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(parter - pok.  Nr 3) w dniach: </w:t>
      </w:r>
    </w:p>
    <w:p w:rsidR="00D04318" w:rsidRPr="00D04318" w:rsidRDefault="00D04318" w:rsidP="00D0431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poniedziałek: 7</w:t>
      </w:r>
      <w:r w:rsidRPr="00D04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30 </w:t>
      </w:r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>– 16</w:t>
      </w:r>
      <w:r w:rsidRPr="00D04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4318" w:rsidRPr="00D04318" w:rsidRDefault="00D04318" w:rsidP="00D0431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- wtorek, środa, czwartek:  7</w:t>
      </w:r>
      <w:r w:rsidRPr="00D04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30 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– 15</w:t>
      </w:r>
      <w:r w:rsidRPr="00D04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4318" w:rsidRPr="00D04318" w:rsidRDefault="00D04318" w:rsidP="00D0431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- piątek: 7</w:t>
      </w:r>
      <w:r w:rsidRPr="00D04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30 </w:t>
      </w:r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>– 14</w:t>
      </w:r>
      <w:r w:rsidRPr="00D043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D043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4318" w:rsidRDefault="00D04318" w:rsidP="00396241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241" w:rsidRDefault="00396241" w:rsidP="00396241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</w:t>
      </w:r>
    </w:p>
    <w:p w:rsidR="00396241" w:rsidRDefault="00396241" w:rsidP="00396241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Sposób i termin załatwienia sprawy</w:t>
      </w:r>
    </w:p>
    <w:p w:rsidR="00396241" w:rsidRDefault="00396241" w:rsidP="00396241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96241" w:rsidRDefault="00396241" w:rsidP="0039624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wydania dec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yzji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stwierdzającej brak potrzeby przeprowadzenia oceny oddziaływania na środowisko lub wydanie decyzji określającej środowiskowe uwa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runkowania dla przedsięwzięcia, zgodnie z K.p.a</w:t>
      </w:r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2 miesię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od dnia złożenia kompletnego wniosku,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35 § 5 </w:t>
      </w:r>
      <w:proofErr w:type="spellStart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E2C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E2C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którego do terminów załatwienia sprawy nie wlicza się terminów przewidzianych w przepisach prawa do dokonania określonych czynności, okresów zawieszenia postępowania, okresów trwania mediacji oraz okresów opóźnień, spowodowanych z winy strony albo z przyczyn niezależnych od organu.</w:t>
      </w:r>
    </w:p>
    <w:p w:rsidR="00BE2CB5" w:rsidRDefault="00BE2CB5" w:rsidP="0039624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CB5" w:rsidRDefault="00BE2CB5" w:rsidP="00BE2CB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B380F" w:rsidRDefault="00DB380F" w:rsidP="00BE2CB5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2CB5" w:rsidRDefault="00BE2CB5" w:rsidP="00BE2CB5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</w:p>
    <w:p w:rsidR="00BE2CB5" w:rsidRDefault="00BE2CB5" w:rsidP="00BE2CB5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Tryb odwoławczy</w:t>
      </w:r>
    </w:p>
    <w:p w:rsidR="00142F6D" w:rsidRDefault="00142F6D" w:rsidP="00BE2CB5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2F6D" w:rsidRPr="00142F6D" w:rsidRDefault="00142F6D" w:rsidP="00142F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odwołanie do Samorządowego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olegium Odwoławczego w Krośnie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Brzozowa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14 dni od daty doręczenia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administracyjnej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241" w:rsidRDefault="00396241" w:rsidP="00396241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F6D" w:rsidRDefault="00142F6D" w:rsidP="00142F6D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</w:t>
      </w:r>
    </w:p>
    <w:p w:rsidR="00142F6D" w:rsidRDefault="00142F6D" w:rsidP="00142F6D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Podstawa prawna</w:t>
      </w:r>
    </w:p>
    <w:p w:rsidR="00142F6D" w:rsidRDefault="00142F6D" w:rsidP="00142F6D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2F6D" w:rsidRDefault="00142F6D" w:rsidP="00142F6D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71-75, art. 77-82, art. 84-85 ustawy z dnia 3 października 2008 r. o udostępnianiu 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oddziaływa</w:t>
      </w:r>
      <w:r w:rsidR="004723D7">
        <w:rPr>
          <w:rFonts w:ascii="Times New Roman" w:eastAsia="Times New Roman" w:hAnsi="Times New Roman" w:cs="Times New Roman"/>
          <w:sz w:val="24"/>
          <w:szCs w:val="24"/>
          <w:lang w:eastAsia="pl-PL"/>
        </w:rPr>
        <w:t>nia na środowisko (Dz. U. z 2021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944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723D7">
        <w:rPr>
          <w:rFonts w:ascii="Times New Roman" w:eastAsia="Times New Roman" w:hAnsi="Times New Roman" w:cs="Times New Roman"/>
          <w:sz w:val="24"/>
          <w:szCs w:val="24"/>
          <w:lang w:eastAsia="pl-PL"/>
        </w:rPr>
        <w:t>247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142F6D" w:rsidRDefault="00142F6D" w:rsidP="00142F6D">
      <w:p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§ 2 i § 3 Rozporządzenia Rady Ministrów z dnia 9 listopada 2010 r. w sprawie przedsięwzięć mogących znacząco oddziaływać na środowisko (Dz. U. z 2019 r.</w:t>
      </w:r>
      <w:r w:rsidR="0089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1839),</w:t>
      </w:r>
    </w:p>
    <w:p w:rsidR="00142F6D" w:rsidRDefault="00142F6D" w:rsidP="00142F6D">
      <w:p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część I pkt 45 i pkt 46 załącznika do ustawy z dnia 16 listopada 2006 r. o opłacie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skarbowej (Dz. U. z 2020 r.</w:t>
      </w:r>
      <w:r w:rsidR="0089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34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1546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142F6D" w:rsidRPr="00142F6D" w:rsidRDefault="00142F6D" w:rsidP="00142F6D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ustawa z dnia 14 czerwca 1960 r. Kodeks postępowania </w:t>
      </w:r>
      <w:r w:rsidR="008944B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 (</w:t>
      </w:r>
      <w:proofErr w:type="spellStart"/>
      <w:r w:rsidR="008944B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944B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 r., poz. 735</w:t>
      </w:r>
      <w:r w:rsidRPr="009D369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42F6D" w:rsidRDefault="00142F6D" w:rsidP="00396241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F6D" w:rsidRPr="00EF2D0F" w:rsidRDefault="00142F6D" w:rsidP="00396241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2F6D" w:rsidRPr="00EF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FE5"/>
    <w:multiLevelType w:val="hybridMultilevel"/>
    <w:tmpl w:val="108E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665"/>
    <w:multiLevelType w:val="hybridMultilevel"/>
    <w:tmpl w:val="BC44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74D5"/>
    <w:multiLevelType w:val="hybridMultilevel"/>
    <w:tmpl w:val="50006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0925"/>
    <w:multiLevelType w:val="hybridMultilevel"/>
    <w:tmpl w:val="CCF4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69F4"/>
    <w:multiLevelType w:val="hybridMultilevel"/>
    <w:tmpl w:val="F648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3A51"/>
    <w:multiLevelType w:val="hybridMultilevel"/>
    <w:tmpl w:val="F5B0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C14D2"/>
    <w:multiLevelType w:val="hybridMultilevel"/>
    <w:tmpl w:val="8F5A0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4018C"/>
    <w:multiLevelType w:val="hybridMultilevel"/>
    <w:tmpl w:val="8B18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43FB2"/>
    <w:multiLevelType w:val="hybridMultilevel"/>
    <w:tmpl w:val="30C6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45D4"/>
    <w:multiLevelType w:val="hybridMultilevel"/>
    <w:tmpl w:val="6D04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13860"/>
    <w:multiLevelType w:val="hybridMultilevel"/>
    <w:tmpl w:val="00484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23AB7"/>
    <w:multiLevelType w:val="hybridMultilevel"/>
    <w:tmpl w:val="752C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24CAE"/>
    <w:multiLevelType w:val="hybridMultilevel"/>
    <w:tmpl w:val="2F262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94497"/>
    <w:multiLevelType w:val="hybridMultilevel"/>
    <w:tmpl w:val="E560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70B00"/>
    <w:multiLevelType w:val="hybridMultilevel"/>
    <w:tmpl w:val="6070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93958"/>
    <w:multiLevelType w:val="hybridMultilevel"/>
    <w:tmpl w:val="B0BA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7"/>
    <w:rsid w:val="000242A7"/>
    <w:rsid w:val="00032D06"/>
    <w:rsid w:val="00043C41"/>
    <w:rsid w:val="000473E3"/>
    <w:rsid w:val="00142F6D"/>
    <w:rsid w:val="00177EC1"/>
    <w:rsid w:val="00193364"/>
    <w:rsid w:val="001B45A1"/>
    <w:rsid w:val="001B755F"/>
    <w:rsid w:val="00244950"/>
    <w:rsid w:val="002C498D"/>
    <w:rsid w:val="002E6454"/>
    <w:rsid w:val="00343C49"/>
    <w:rsid w:val="0036074D"/>
    <w:rsid w:val="00396241"/>
    <w:rsid w:val="00403F90"/>
    <w:rsid w:val="00457254"/>
    <w:rsid w:val="004723D7"/>
    <w:rsid w:val="00575421"/>
    <w:rsid w:val="00580E84"/>
    <w:rsid w:val="005F05D9"/>
    <w:rsid w:val="00686959"/>
    <w:rsid w:val="00764FD5"/>
    <w:rsid w:val="007E100D"/>
    <w:rsid w:val="008944BB"/>
    <w:rsid w:val="009A2666"/>
    <w:rsid w:val="00AC6EAB"/>
    <w:rsid w:val="00B310FF"/>
    <w:rsid w:val="00BE2CB5"/>
    <w:rsid w:val="00C3231C"/>
    <w:rsid w:val="00C4623D"/>
    <w:rsid w:val="00C512A7"/>
    <w:rsid w:val="00CE33C9"/>
    <w:rsid w:val="00D04318"/>
    <w:rsid w:val="00D3066A"/>
    <w:rsid w:val="00D54F0F"/>
    <w:rsid w:val="00DB380F"/>
    <w:rsid w:val="00E026F1"/>
    <w:rsid w:val="00E4115A"/>
    <w:rsid w:val="00E5682B"/>
    <w:rsid w:val="00E66F13"/>
    <w:rsid w:val="00EF2D0F"/>
    <w:rsid w:val="00F33B44"/>
    <w:rsid w:val="00F3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A6B1-233C-4D90-9E79-DC28D74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2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2021-01-08T12:20:00Z</cp:lastPrinted>
  <dcterms:created xsi:type="dcterms:W3CDTF">2021-01-08T12:27:00Z</dcterms:created>
  <dcterms:modified xsi:type="dcterms:W3CDTF">2021-09-06T11:35:00Z</dcterms:modified>
</cp:coreProperties>
</file>